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B2A" w:rsidRPr="002E30BD" w:rsidRDefault="00FA6A53" w:rsidP="007611B3">
      <w:pPr>
        <w:pStyle w:val="Titre1"/>
        <w:jc w:val="center"/>
        <w:rPr>
          <w:sz w:val="24"/>
          <w:szCs w:val="24"/>
        </w:rPr>
      </w:pPr>
      <w:r w:rsidRPr="002E30BD">
        <w:rPr>
          <w:sz w:val="24"/>
          <w:szCs w:val="24"/>
        </w:rPr>
        <w:t>Piraterie maritime</w:t>
      </w:r>
    </w:p>
    <w:p w:rsidR="007611B3" w:rsidRPr="002E30BD" w:rsidRDefault="007611B3" w:rsidP="003530CC">
      <w:pPr>
        <w:spacing w:line="360" w:lineRule="auto"/>
        <w:jc w:val="both"/>
        <w:rPr>
          <w:rFonts w:ascii="Times New Roman" w:hAnsi="Times New Roman" w:cs="Times New Roman"/>
          <w:sz w:val="24"/>
          <w:szCs w:val="24"/>
        </w:rPr>
      </w:pPr>
    </w:p>
    <w:p w:rsidR="00FA6A53" w:rsidRPr="002E30BD" w:rsidRDefault="00FA6A53" w:rsidP="003530CC">
      <w:p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La piraterie, aussi ancienne que la navigation, constitue aujourd’hui une préoccupation majeure pour le</w:t>
      </w:r>
      <w:r w:rsidR="002724DE" w:rsidRPr="002E30BD">
        <w:rPr>
          <w:rFonts w:ascii="Times New Roman" w:hAnsi="Times New Roman" w:cs="Times New Roman"/>
          <w:sz w:val="24"/>
          <w:szCs w:val="24"/>
        </w:rPr>
        <w:t>s acteurs du transport maritime international en raison de ses conséquences néfastes sur les échanges commerciaux. Ces dernières années, l’attention portée par la communauté internationale à la piraterie maritime s’est tournée</w:t>
      </w:r>
      <w:r w:rsidR="003530CC" w:rsidRPr="002E30BD">
        <w:rPr>
          <w:rFonts w:ascii="Times New Roman" w:hAnsi="Times New Roman" w:cs="Times New Roman"/>
          <w:sz w:val="24"/>
          <w:szCs w:val="24"/>
        </w:rPr>
        <w:t xml:space="preserve"> vers les côtes</w:t>
      </w:r>
      <w:r w:rsidR="00E45A56" w:rsidRPr="002E30BD">
        <w:rPr>
          <w:rFonts w:ascii="Times New Roman" w:hAnsi="Times New Roman" w:cs="Times New Roman"/>
          <w:sz w:val="24"/>
          <w:szCs w:val="24"/>
        </w:rPr>
        <w:t xml:space="preserve"> africaines.</w:t>
      </w:r>
      <w:r w:rsidR="000A4603" w:rsidRPr="002E30BD">
        <w:rPr>
          <w:rFonts w:ascii="Times New Roman" w:hAnsi="Times New Roman" w:cs="Times New Roman"/>
          <w:sz w:val="24"/>
          <w:szCs w:val="24"/>
        </w:rPr>
        <w:t xml:space="preserve"> Cette forme de criminalité est principalement concentrée dans le golfe de guinée</w:t>
      </w:r>
      <w:r w:rsidR="004E6232" w:rsidRPr="002E30BD">
        <w:rPr>
          <w:rStyle w:val="Appelnotedebasdep"/>
          <w:rFonts w:ascii="Times New Roman" w:hAnsi="Times New Roman" w:cs="Times New Roman"/>
          <w:sz w:val="24"/>
          <w:szCs w:val="24"/>
        </w:rPr>
        <w:footnoteReference w:id="2"/>
      </w:r>
      <w:r w:rsidR="000A4603" w:rsidRPr="002E30BD">
        <w:rPr>
          <w:rFonts w:ascii="Times New Roman" w:hAnsi="Times New Roman" w:cs="Times New Roman"/>
          <w:sz w:val="24"/>
          <w:szCs w:val="24"/>
        </w:rPr>
        <w:t xml:space="preserve"> (du Ghana à l’Angola), devenu l’</w:t>
      </w:r>
      <w:r w:rsidR="004E6232" w:rsidRPr="002E30BD">
        <w:rPr>
          <w:rFonts w:ascii="Times New Roman" w:hAnsi="Times New Roman" w:cs="Times New Roman"/>
          <w:sz w:val="24"/>
          <w:szCs w:val="24"/>
        </w:rPr>
        <w:t>épicentre</w:t>
      </w:r>
      <w:r w:rsidR="000A4603" w:rsidRPr="002E30BD">
        <w:rPr>
          <w:rFonts w:ascii="Times New Roman" w:hAnsi="Times New Roman" w:cs="Times New Roman"/>
          <w:sz w:val="24"/>
          <w:szCs w:val="24"/>
        </w:rPr>
        <w:t xml:space="preserve"> avec des </w:t>
      </w:r>
      <w:r w:rsidR="004E6232" w:rsidRPr="002E30BD">
        <w:rPr>
          <w:rFonts w:ascii="Times New Roman" w:hAnsi="Times New Roman" w:cs="Times New Roman"/>
          <w:sz w:val="24"/>
          <w:szCs w:val="24"/>
        </w:rPr>
        <w:t>enlèvements</w:t>
      </w:r>
      <w:r w:rsidR="000A4603" w:rsidRPr="002E30BD">
        <w:rPr>
          <w:rFonts w:ascii="Times New Roman" w:hAnsi="Times New Roman" w:cs="Times New Roman"/>
          <w:sz w:val="24"/>
          <w:szCs w:val="24"/>
        </w:rPr>
        <w:t xml:space="preserve"> et vols de </w:t>
      </w:r>
      <w:r w:rsidR="004E6232" w:rsidRPr="002E30BD">
        <w:rPr>
          <w:rFonts w:ascii="Times New Roman" w:hAnsi="Times New Roman" w:cs="Times New Roman"/>
          <w:sz w:val="24"/>
          <w:szCs w:val="24"/>
        </w:rPr>
        <w:t>pétrole à foison.</w:t>
      </w:r>
    </w:p>
    <w:p w:rsidR="004E6232" w:rsidRPr="002E30BD" w:rsidRDefault="00694FD9" w:rsidP="003530CC">
      <w:p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 xml:space="preserve">L’analyse s’organise en trois parties. Dans la première partie, nous définissons la piraterie au regard du droit international et national, </w:t>
      </w:r>
      <w:r w:rsidR="004E6232" w:rsidRPr="002E30BD">
        <w:rPr>
          <w:rFonts w:ascii="Times New Roman" w:hAnsi="Times New Roman" w:cs="Times New Roman"/>
          <w:sz w:val="24"/>
          <w:szCs w:val="24"/>
        </w:rPr>
        <w:t xml:space="preserve"> </w:t>
      </w:r>
      <w:r w:rsidRPr="002E30BD">
        <w:rPr>
          <w:rFonts w:ascii="Times New Roman" w:hAnsi="Times New Roman" w:cs="Times New Roman"/>
          <w:sz w:val="24"/>
          <w:szCs w:val="24"/>
        </w:rPr>
        <w:t>Ensuite, nous abordons les principaux facteurs de la piraterie. Enfin, la dernière section s’attelle à étudier les instruments et moyens de lutte contre la piraterie.</w:t>
      </w:r>
    </w:p>
    <w:p w:rsidR="00EC61BB" w:rsidRPr="002E30BD" w:rsidRDefault="00EC61BB" w:rsidP="003530CC">
      <w:pPr>
        <w:spacing w:line="360" w:lineRule="auto"/>
        <w:jc w:val="both"/>
        <w:rPr>
          <w:rFonts w:ascii="Times New Roman" w:hAnsi="Times New Roman" w:cs="Times New Roman"/>
          <w:b/>
          <w:sz w:val="24"/>
          <w:szCs w:val="24"/>
        </w:rPr>
      </w:pPr>
      <w:r w:rsidRPr="002E30BD">
        <w:rPr>
          <w:rFonts w:ascii="Times New Roman" w:hAnsi="Times New Roman" w:cs="Times New Roman"/>
          <w:b/>
          <w:sz w:val="24"/>
          <w:szCs w:val="24"/>
        </w:rPr>
        <w:t>Qu’est ce que la piraterie maritime au regard du dispositif international et national</w:t>
      </w:r>
      <w:r w:rsidR="004E6232" w:rsidRPr="002E30BD">
        <w:rPr>
          <w:rFonts w:ascii="Times New Roman" w:hAnsi="Times New Roman" w:cs="Times New Roman"/>
          <w:b/>
          <w:sz w:val="24"/>
          <w:szCs w:val="24"/>
        </w:rPr>
        <w:t xml:space="preserve"> </w:t>
      </w:r>
      <w:r w:rsidRPr="002E30BD">
        <w:rPr>
          <w:rFonts w:ascii="Times New Roman" w:hAnsi="Times New Roman" w:cs="Times New Roman"/>
          <w:b/>
          <w:sz w:val="24"/>
          <w:szCs w:val="24"/>
        </w:rPr>
        <w:t>?</w:t>
      </w:r>
    </w:p>
    <w:p w:rsidR="009F3B4C" w:rsidRPr="002E30BD" w:rsidRDefault="009F3B4C" w:rsidP="003530CC">
      <w:p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Sur le plan international, la piraterie est régie</w:t>
      </w:r>
      <w:r w:rsidR="00AF35B2" w:rsidRPr="002E30BD">
        <w:rPr>
          <w:rFonts w:ascii="Times New Roman" w:hAnsi="Times New Roman" w:cs="Times New Roman"/>
          <w:sz w:val="24"/>
          <w:szCs w:val="24"/>
        </w:rPr>
        <w:t xml:space="preserve"> par les</w:t>
      </w:r>
      <w:r w:rsidRPr="002E30BD">
        <w:rPr>
          <w:rFonts w:ascii="Times New Roman" w:hAnsi="Times New Roman" w:cs="Times New Roman"/>
          <w:sz w:val="24"/>
          <w:szCs w:val="24"/>
        </w:rPr>
        <w:t xml:space="preserve"> </w:t>
      </w:r>
      <w:r w:rsidR="00AF35B2" w:rsidRPr="002E30BD">
        <w:rPr>
          <w:rFonts w:ascii="Times New Roman" w:hAnsi="Times New Roman" w:cs="Times New Roman"/>
          <w:sz w:val="24"/>
          <w:szCs w:val="24"/>
        </w:rPr>
        <w:t>C</w:t>
      </w:r>
      <w:r w:rsidRPr="002E30BD">
        <w:rPr>
          <w:rFonts w:ascii="Times New Roman" w:hAnsi="Times New Roman" w:cs="Times New Roman"/>
          <w:sz w:val="24"/>
          <w:szCs w:val="24"/>
        </w:rPr>
        <w:t>onventions</w:t>
      </w:r>
      <w:r w:rsidR="00AF35B2" w:rsidRPr="002E30BD">
        <w:rPr>
          <w:rFonts w:ascii="Times New Roman" w:hAnsi="Times New Roman" w:cs="Times New Roman"/>
          <w:sz w:val="24"/>
          <w:szCs w:val="24"/>
        </w:rPr>
        <w:t xml:space="preserve"> suivantes :</w:t>
      </w:r>
    </w:p>
    <w:p w:rsidR="009F3B4C" w:rsidRPr="002E30BD" w:rsidRDefault="00CE7753" w:rsidP="00AF35B2">
      <w:pPr>
        <w:pStyle w:val="Paragraphedeliste"/>
        <w:numPr>
          <w:ilvl w:val="0"/>
          <w:numId w:val="1"/>
        </w:num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La C</w:t>
      </w:r>
      <w:r w:rsidR="009F3B4C" w:rsidRPr="002E30BD">
        <w:rPr>
          <w:rFonts w:ascii="Times New Roman" w:hAnsi="Times New Roman" w:cs="Times New Roman"/>
          <w:sz w:val="24"/>
          <w:szCs w:val="24"/>
        </w:rPr>
        <w:t>onvention de Montego Bay de (1982) qui reprend</w:t>
      </w:r>
      <w:r w:rsidRPr="002E30BD">
        <w:rPr>
          <w:rFonts w:ascii="Times New Roman" w:hAnsi="Times New Roman" w:cs="Times New Roman"/>
          <w:sz w:val="24"/>
          <w:szCs w:val="24"/>
        </w:rPr>
        <w:t xml:space="preserve"> les termes de la C</w:t>
      </w:r>
      <w:r w:rsidR="009F3B4C" w:rsidRPr="002E30BD">
        <w:rPr>
          <w:rFonts w:ascii="Times New Roman" w:hAnsi="Times New Roman" w:cs="Times New Roman"/>
          <w:sz w:val="24"/>
          <w:szCs w:val="24"/>
        </w:rPr>
        <w:t xml:space="preserve">onvention de Genève de 1958 sur la Haute Mer, notamment son article 10 qui la </w:t>
      </w:r>
      <w:r w:rsidRPr="002E30BD">
        <w:rPr>
          <w:rFonts w:ascii="Times New Roman" w:hAnsi="Times New Roman" w:cs="Times New Roman"/>
          <w:sz w:val="24"/>
          <w:szCs w:val="24"/>
        </w:rPr>
        <w:t>définit</w:t>
      </w:r>
      <w:r w:rsidR="009F3B4C" w:rsidRPr="002E30BD">
        <w:rPr>
          <w:rFonts w:ascii="Times New Roman" w:hAnsi="Times New Roman" w:cs="Times New Roman"/>
          <w:sz w:val="24"/>
          <w:szCs w:val="24"/>
        </w:rPr>
        <w:t xml:space="preserve"> par : « acte illicite de violence ou de </w:t>
      </w:r>
      <w:r w:rsidRPr="002E30BD">
        <w:rPr>
          <w:rFonts w:ascii="Times New Roman" w:hAnsi="Times New Roman" w:cs="Times New Roman"/>
          <w:sz w:val="24"/>
          <w:szCs w:val="24"/>
        </w:rPr>
        <w:t>détention</w:t>
      </w:r>
      <w:r w:rsidR="009F3B4C" w:rsidRPr="002E30BD">
        <w:rPr>
          <w:rFonts w:ascii="Times New Roman" w:hAnsi="Times New Roman" w:cs="Times New Roman"/>
          <w:sz w:val="24"/>
          <w:szCs w:val="24"/>
        </w:rPr>
        <w:t xml:space="preserve"> ou toute autre </w:t>
      </w:r>
      <w:r w:rsidRPr="002E30BD">
        <w:rPr>
          <w:rFonts w:ascii="Times New Roman" w:hAnsi="Times New Roman" w:cs="Times New Roman"/>
          <w:sz w:val="24"/>
          <w:szCs w:val="24"/>
        </w:rPr>
        <w:t>dépravation</w:t>
      </w:r>
      <w:r w:rsidR="009F3B4C" w:rsidRPr="002E30BD">
        <w:rPr>
          <w:rFonts w:ascii="Times New Roman" w:hAnsi="Times New Roman" w:cs="Times New Roman"/>
          <w:sz w:val="24"/>
          <w:szCs w:val="24"/>
        </w:rPr>
        <w:t xml:space="preserve"> commis par l’</w:t>
      </w:r>
      <w:r w:rsidRPr="002E30BD">
        <w:rPr>
          <w:rFonts w:ascii="Times New Roman" w:hAnsi="Times New Roman" w:cs="Times New Roman"/>
          <w:sz w:val="24"/>
          <w:szCs w:val="24"/>
        </w:rPr>
        <w:t>équipage</w:t>
      </w:r>
      <w:r w:rsidR="009F3B4C" w:rsidRPr="002E30BD">
        <w:rPr>
          <w:rFonts w:ascii="Times New Roman" w:hAnsi="Times New Roman" w:cs="Times New Roman"/>
          <w:sz w:val="24"/>
          <w:szCs w:val="24"/>
        </w:rPr>
        <w:t xml:space="preserve"> ou des passagers d’un navire, agissant à des fins </w:t>
      </w:r>
      <w:r w:rsidRPr="002E30BD">
        <w:rPr>
          <w:rFonts w:ascii="Times New Roman" w:hAnsi="Times New Roman" w:cs="Times New Roman"/>
          <w:sz w:val="24"/>
          <w:szCs w:val="24"/>
        </w:rPr>
        <w:t>privées, et dirigé</w:t>
      </w:r>
      <w:r w:rsidR="009F3B4C" w:rsidRPr="002E30BD">
        <w:rPr>
          <w:rFonts w:ascii="Times New Roman" w:hAnsi="Times New Roman" w:cs="Times New Roman"/>
          <w:sz w:val="24"/>
          <w:szCs w:val="24"/>
        </w:rPr>
        <w:t xml:space="preserve"> contre un navire ou contre des personnes ou des biens à son bord, en haute mer ou dans un lieu ne relevant de la juridiction d’aucun Etat</w:t>
      </w:r>
      <w:r w:rsidRPr="002E30BD">
        <w:rPr>
          <w:rFonts w:ascii="Times New Roman" w:hAnsi="Times New Roman" w:cs="Times New Roman"/>
          <w:sz w:val="24"/>
          <w:szCs w:val="24"/>
        </w:rPr>
        <w:t> ».</w:t>
      </w:r>
    </w:p>
    <w:p w:rsidR="00CE7753" w:rsidRPr="002E30BD" w:rsidRDefault="00CE7753" w:rsidP="00AF35B2">
      <w:pPr>
        <w:spacing w:line="360" w:lineRule="auto"/>
        <w:ind w:left="708"/>
        <w:jc w:val="both"/>
        <w:rPr>
          <w:rFonts w:ascii="Times New Roman" w:hAnsi="Times New Roman" w:cs="Times New Roman"/>
          <w:sz w:val="24"/>
          <w:szCs w:val="24"/>
        </w:rPr>
      </w:pPr>
      <w:r w:rsidRPr="002E30BD">
        <w:rPr>
          <w:rFonts w:ascii="Times New Roman" w:hAnsi="Times New Roman" w:cs="Times New Roman"/>
          <w:sz w:val="24"/>
          <w:szCs w:val="24"/>
        </w:rPr>
        <w:t>A y regarder de prés, cette disposition exclut de son champ d’</w:t>
      </w:r>
      <w:r w:rsidR="00C30F9E" w:rsidRPr="002E30BD">
        <w:rPr>
          <w:rFonts w:ascii="Times New Roman" w:hAnsi="Times New Roman" w:cs="Times New Roman"/>
          <w:sz w:val="24"/>
          <w:szCs w:val="24"/>
        </w:rPr>
        <w:t>application</w:t>
      </w:r>
      <w:r w:rsidRPr="002E30BD">
        <w:rPr>
          <w:rFonts w:ascii="Times New Roman" w:hAnsi="Times New Roman" w:cs="Times New Roman"/>
          <w:sz w:val="24"/>
          <w:szCs w:val="24"/>
        </w:rPr>
        <w:t xml:space="preserve"> les actes illicites commis par exemple dans les eaux territoriales</w:t>
      </w:r>
      <w:r w:rsidR="000B1465" w:rsidRPr="002E30BD">
        <w:rPr>
          <w:rStyle w:val="Appelnotedebasdep"/>
          <w:rFonts w:ascii="Times New Roman" w:hAnsi="Times New Roman" w:cs="Times New Roman"/>
          <w:sz w:val="24"/>
          <w:szCs w:val="24"/>
        </w:rPr>
        <w:footnoteReference w:id="3"/>
      </w:r>
      <w:r w:rsidRPr="002E30BD">
        <w:rPr>
          <w:rFonts w:ascii="Times New Roman" w:hAnsi="Times New Roman" w:cs="Times New Roman"/>
          <w:sz w:val="24"/>
          <w:szCs w:val="24"/>
        </w:rPr>
        <w:t>.</w:t>
      </w:r>
      <w:r w:rsidR="000B1465" w:rsidRPr="002E30BD">
        <w:rPr>
          <w:rFonts w:ascii="Times New Roman" w:hAnsi="Times New Roman" w:cs="Times New Roman"/>
          <w:sz w:val="24"/>
          <w:szCs w:val="24"/>
        </w:rPr>
        <w:t xml:space="preserve"> Le Bureau maritime international</w:t>
      </w:r>
      <w:r w:rsidR="000B1465" w:rsidRPr="002E30BD">
        <w:rPr>
          <w:rStyle w:val="Appelnotedebasdep"/>
          <w:rFonts w:ascii="Times New Roman" w:hAnsi="Times New Roman" w:cs="Times New Roman"/>
          <w:sz w:val="24"/>
          <w:szCs w:val="24"/>
        </w:rPr>
        <w:footnoteReference w:id="4"/>
      </w:r>
      <w:r w:rsidR="00060599" w:rsidRPr="002E30BD">
        <w:rPr>
          <w:rFonts w:ascii="Times New Roman" w:hAnsi="Times New Roman" w:cs="Times New Roman"/>
          <w:sz w:val="24"/>
          <w:szCs w:val="24"/>
        </w:rPr>
        <w:t xml:space="preserve"> adopte, quant à lui, une définition extensive, puisqu’il considère comme relevant de la piraterie maritime tout acte « acte de monter à bord d’un navire avec l’intention de commettre un vol ou tout autre crime et avec l’intention ou la capacité </w:t>
      </w:r>
      <w:r w:rsidR="00060599" w:rsidRPr="002E30BD">
        <w:rPr>
          <w:rFonts w:ascii="Times New Roman" w:hAnsi="Times New Roman" w:cs="Times New Roman"/>
          <w:sz w:val="24"/>
          <w:szCs w:val="24"/>
        </w:rPr>
        <w:lastRenderedPageBreak/>
        <w:t>d’utiliser la force ». Cette définition inclut ainsi les attaques commises dans les eaux territoriales, considérées à l’in</w:t>
      </w:r>
      <w:r w:rsidR="00EC61BB" w:rsidRPr="002E30BD">
        <w:rPr>
          <w:rFonts w:ascii="Times New Roman" w:hAnsi="Times New Roman" w:cs="Times New Roman"/>
          <w:sz w:val="24"/>
          <w:szCs w:val="24"/>
        </w:rPr>
        <w:t>verse par la C</w:t>
      </w:r>
      <w:r w:rsidR="00060599" w:rsidRPr="002E30BD">
        <w:rPr>
          <w:rFonts w:ascii="Times New Roman" w:hAnsi="Times New Roman" w:cs="Times New Roman"/>
          <w:sz w:val="24"/>
          <w:szCs w:val="24"/>
        </w:rPr>
        <w:t>onvention de Montego Bay comme des faits de « brigandage en mer</w:t>
      </w:r>
      <w:r w:rsidR="00060599" w:rsidRPr="002E30BD">
        <w:rPr>
          <w:rStyle w:val="Appelnotedebasdep"/>
          <w:rFonts w:ascii="Times New Roman" w:hAnsi="Times New Roman" w:cs="Times New Roman"/>
          <w:sz w:val="24"/>
          <w:szCs w:val="24"/>
        </w:rPr>
        <w:footnoteReference w:id="5"/>
      </w:r>
      <w:r w:rsidR="00060599" w:rsidRPr="002E30BD">
        <w:rPr>
          <w:rFonts w:ascii="Times New Roman" w:hAnsi="Times New Roman" w:cs="Times New Roman"/>
          <w:sz w:val="24"/>
          <w:szCs w:val="24"/>
        </w:rPr>
        <w:t> » relevant des juridictions nationales</w:t>
      </w:r>
      <w:r w:rsidR="00EC61BB" w:rsidRPr="002E30BD">
        <w:rPr>
          <w:rFonts w:ascii="Times New Roman" w:hAnsi="Times New Roman" w:cs="Times New Roman"/>
          <w:sz w:val="24"/>
          <w:szCs w:val="24"/>
        </w:rPr>
        <w:t> ;</w:t>
      </w:r>
    </w:p>
    <w:p w:rsidR="00AF35B2" w:rsidRPr="002E30BD" w:rsidRDefault="00AF35B2" w:rsidP="00FA5C36">
      <w:pPr>
        <w:pStyle w:val="Paragraphedeliste"/>
        <w:numPr>
          <w:ilvl w:val="0"/>
          <w:numId w:val="1"/>
        </w:num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 xml:space="preserve">La Convention de 1988 sur la répression d’actes illicites contre la sécurité de </w:t>
      </w:r>
      <w:r w:rsidR="00EC61BB" w:rsidRPr="002E30BD">
        <w:rPr>
          <w:rFonts w:ascii="Times New Roman" w:hAnsi="Times New Roman" w:cs="Times New Roman"/>
          <w:sz w:val="24"/>
          <w:szCs w:val="24"/>
        </w:rPr>
        <w:t>la navigation maritime ;</w:t>
      </w:r>
    </w:p>
    <w:p w:rsidR="00AF35B2" w:rsidRPr="002E30BD" w:rsidRDefault="00AF35B2" w:rsidP="00FA5C36">
      <w:pPr>
        <w:pStyle w:val="Paragraphedeliste"/>
        <w:numPr>
          <w:ilvl w:val="0"/>
          <w:numId w:val="1"/>
        </w:num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A cela s’ajoute la Convention Solas qui a mis en place un Code International de Sûreté des navires et des Ports (International ship and Port Security, ISPS).</w:t>
      </w:r>
    </w:p>
    <w:p w:rsidR="00851918" w:rsidRPr="002E30BD" w:rsidRDefault="00AF35B2" w:rsidP="00AF35B2">
      <w:p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Au plan national, la piraterie est réglementée par les articles 675 et suivants de la loi 2002-22 du 16 août 2002 portant code de la marine marchande.</w:t>
      </w:r>
    </w:p>
    <w:p w:rsidR="00851918" w:rsidRPr="002E30BD" w:rsidRDefault="00FA5C36" w:rsidP="00851918">
      <w:pPr>
        <w:spacing w:line="360" w:lineRule="auto"/>
        <w:ind w:left="783"/>
        <w:jc w:val="both"/>
        <w:rPr>
          <w:rFonts w:ascii="Times New Roman" w:hAnsi="Times New Roman" w:cs="Times New Roman"/>
          <w:sz w:val="24"/>
          <w:szCs w:val="24"/>
        </w:rPr>
      </w:pPr>
      <w:r w:rsidRPr="002E30BD">
        <w:rPr>
          <w:rFonts w:ascii="Times New Roman" w:hAnsi="Times New Roman" w:cs="Times New Roman"/>
          <w:sz w:val="24"/>
          <w:szCs w:val="24"/>
        </w:rPr>
        <w:t xml:space="preserve">Il ressort de cette disposition que </w:t>
      </w:r>
      <w:r w:rsidR="00851918" w:rsidRPr="002E30BD">
        <w:rPr>
          <w:rFonts w:ascii="Times New Roman" w:hAnsi="Times New Roman" w:cs="Times New Roman"/>
          <w:sz w:val="24"/>
          <w:szCs w:val="24"/>
        </w:rPr>
        <w:t>les actes de piraterie, perpétrés par un</w:t>
      </w:r>
      <w:r w:rsidR="003F4188" w:rsidRPr="002E30BD">
        <w:rPr>
          <w:rFonts w:ascii="Times New Roman" w:hAnsi="Times New Roman" w:cs="Times New Roman"/>
          <w:sz w:val="24"/>
          <w:szCs w:val="24"/>
        </w:rPr>
        <w:t xml:space="preserve"> navire de guerre, un navire d’E</w:t>
      </w:r>
      <w:r w:rsidR="00851918" w:rsidRPr="002E30BD">
        <w:rPr>
          <w:rFonts w:ascii="Times New Roman" w:hAnsi="Times New Roman" w:cs="Times New Roman"/>
          <w:sz w:val="24"/>
          <w:szCs w:val="24"/>
        </w:rPr>
        <w:t xml:space="preserve">tat dont l’équipage mutiné s’est rendu maître, sont assimilés à des actes commis par un navire privé. </w:t>
      </w:r>
    </w:p>
    <w:p w:rsidR="00322FC0" w:rsidRPr="002E30BD" w:rsidRDefault="0069178D" w:rsidP="00851918">
      <w:pPr>
        <w:spacing w:line="360" w:lineRule="auto"/>
        <w:ind w:left="708"/>
        <w:jc w:val="both"/>
        <w:rPr>
          <w:rFonts w:ascii="Times New Roman" w:hAnsi="Times New Roman" w:cs="Times New Roman"/>
          <w:sz w:val="24"/>
          <w:szCs w:val="24"/>
        </w:rPr>
      </w:pPr>
      <w:r w:rsidRPr="002E30BD">
        <w:rPr>
          <w:rFonts w:ascii="Times New Roman" w:hAnsi="Times New Roman" w:cs="Times New Roman"/>
          <w:sz w:val="24"/>
          <w:szCs w:val="24"/>
        </w:rPr>
        <w:t xml:space="preserve">En outre, l’article 676 dispose que </w:t>
      </w:r>
      <w:r w:rsidR="00322FC0" w:rsidRPr="002E30BD">
        <w:rPr>
          <w:rFonts w:ascii="Times New Roman" w:hAnsi="Times New Roman" w:cs="Times New Roman"/>
          <w:sz w:val="24"/>
          <w:szCs w:val="24"/>
        </w:rPr>
        <w:t xml:space="preserve">les actes de piraterie relèvent de celui qui, illicitement et intentionnellement : </w:t>
      </w:r>
    </w:p>
    <w:p w:rsidR="00322FC0" w:rsidRPr="002E30BD" w:rsidRDefault="008A1517" w:rsidP="00851918">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 </w:t>
      </w:r>
      <w:r w:rsidR="00322FC0" w:rsidRPr="002E30BD">
        <w:rPr>
          <w:rFonts w:ascii="Times New Roman" w:hAnsi="Times New Roman" w:cs="Times New Roman"/>
          <w:sz w:val="24"/>
          <w:szCs w:val="24"/>
        </w:rPr>
        <w:t>S’empare</w:t>
      </w:r>
      <w:r w:rsidR="0069178D" w:rsidRPr="002E30BD">
        <w:rPr>
          <w:rFonts w:ascii="Times New Roman" w:hAnsi="Times New Roman" w:cs="Times New Roman"/>
          <w:sz w:val="24"/>
          <w:szCs w:val="24"/>
        </w:rPr>
        <w:t xml:space="preserve"> d’un navire ou exerce le contrôle par violence ou menace de violence ; </w:t>
      </w:r>
    </w:p>
    <w:p w:rsidR="00322FC0" w:rsidRPr="002E30BD" w:rsidRDefault="0069178D" w:rsidP="00851918">
      <w:pPr>
        <w:spacing w:line="360" w:lineRule="auto"/>
        <w:ind w:left="708"/>
        <w:jc w:val="both"/>
        <w:rPr>
          <w:rFonts w:ascii="Times New Roman" w:hAnsi="Times New Roman" w:cs="Times New Roman"/>
          <w:sz w:val="24"/>
          <w:szCs w:val="24"/>
        </w:rPr>
      </w:pPr>
      <w:r w:rsidRPr="002E30BD">
        <w:rPr>
          <w:rFonts w:ascii="Times New Roman" w:hAnsi="Times New Roman" w:cs="Times New Roman"/>
          <w:sz w:val="24"/>
          <w:szCs w:val="24"/>
        </w:rPr>
        <w:t xml:space="preserve">b) accomplit un acte de violence à l’encontre d’une personne se trouvant à bord d’un navire, si cet acte est de nature à compromettre la sécurité de la navigation du navire ; </w:t>
      </w:r>
    </w:p>
    <w:p w:rsidR="00322FC0" w:rsidRPr="002E30BD" w:rsidRDefault="0069178D" w:rsidP="00851918">
      <w:pPr>
        <w:spacing w:line="360" w:lineRule="auto"/>
        <w:ind w:left="708"/>
        <w:jc w:val="both"/>
        <w:rPr>
          <w:rFonts w:ascii="Times New Roman" w:hAnsi="Times New Roman" w:cs="Times New Roman"/>
          <w:sz w:val="24"/>
          <w:szCs w:val="24"/>
        </w:rPr>
      </w:pPr>
      <w:r w:rsidRPr="002E30BD">
        <w:rPr>
          <w:rFonts w:ascii="Times New Roman" w:hAnsi="Times New Roman" w:cs="Times New Roman"/>
          <w:sz w:val="24"/>
          <w:szCs w:val="24"/>
        </w:rPr>
        <w:t xml:space="preserve">c) détruit un navire ou cause à un navire ou à sa cargaison des dommages qui sont de nature à compromettre la sécurité de la navigation du navire ; </w:t>
      </w:r>
    </w:p>
    <w:p w:rsidR="00322FC0" w:rsidRPr="002E30BD" w:rsidRDefault="0069178D" w:rsidP="00851918">
      <w:pPr>
        <w:spacing w:line="360" w:lineRule="auto"/>
        <w:ind w:left="708"/>
        <w:jc w:val="both"/>
        <w:rPr>
          <w:rFonts w:ascii="Times New Roman" w:hAnsi="Times New Roman" w:cs="Times New Roman"/>
          <w:sz w:val="24"/>
          <w:szCs w:val="24"/>
        </w:rPr>
      </w:pPr>
      <w:r w:rsidRPr="002E30BD">
        <w:rPr>
          <w:rFonts w:ascii="Times New Roman" w:hAnsi="Times New Roman" w:cs="Times New Roman"/>
          <w:sz w:val="24"/>
          <w:szCs w:val="24"/>
        </w:rPr>
        <w:t xml:space="preserve">d) place ou fait placer sur un navire, par quelque moyen que ce soit un dispositif ou une substance propre à détruire le navire ou à causer au navire, à sa cargaison des dommages qui compromettent ou sont de nature à compromettre la sécurité de la navigation d’un navire ; </w:t>
      </w:r>
    </w:p>
    <w:p w:rsidR="00322FC0" w:rsidRPr="002E30BD" w:rsidRDefault="0069178D" w:rsidP="00851918">
      <w:pPr>
        <w:spacing w:line="360" w:lineRule="auto"/>
        <w:ind w:left="708"/>
        <w:jc w:val="both"/>
        <w:rPr>
          <w:rFonts w:ascii="Times New Roman" w:hAnsi="Times New Roman" w:cs="Times New Roman"/>
          <w:sz w:val="24"/>
          <w:szCs w:val="24"/>
        </w:rPr>
      </w:pPr>
      <w:r w:rsidRPr="002E30BD">
        <w:rPr>
          <w:rFonts w:ascii="Times New Roman" w:hAnsi="Times New Roman" w:cs="Times New Roman"/>
          <w:sz w:val="24"/>
          <w:szCs w:val="24"/>
        </w:rPr>
        <w:t>e) détruit ou endommage gravement les installations ou services de navigation maritime ou en perturbe gravement le fonctionnement, si l’un de ces actes est de nature à compromettre la sécurité de la navigation d’un navire ;</w:t>
      </w:r>
    </w:p>
    <w:p w:rsidR="00322FC0" w:rsidRPr="002E30BD" w:rsidRDefault="00322FC0" w:rsidP="00851918">
      <w:pPr>
        <w:spacing w:line="360" w:lineRule="auto"/>
        <w:ind w:left="708"/>
        <w:jc w:val="both"/>
        <w:rPr>
          <w:rFonts w:ascii="Times New Roman" w:hAnsi="Times New Roman" w:cs="Times New Roman"/>
          <w:sz w:val="24"/>
          <w:szCs w:val="24"/>
        </w:rPr>
      </w:pPr>
      <w:r w:rsidRPr="002E30BD">
        <w:rPr>
          <w:rFonts w:ascii="Times New Roman" w:hAnsi="Times New Roman" w:cs="Times New Roman"/>
          <w:sz w:val="24"/>
          <w:szCs w:val="24"/>
        </w:rPr>
        <w:lastRenderedPageBreak/>
        <w:t xml:space="preserve">f) communique une information qu’elle sait être fausse et, de ce fait compromet la sécurité de la navigation d’un navire ; </w:t>
      </w:r>
    </w:p>
    <w:p w:rsidR="00AF35B2" w:rsidRPr="002E30BD" w:rsidRDefault="00322FC0" w:rsidP="00851918">
      <w:pPr>
        <w:spacing w:line="360" w:lineRule="auto"/>
        <w:ind w:left="708"/>
        <w:jc w:val="both"/>
        <w:rPr>
          <w:rFonts w:ascii="Times New Roman" w:hAnsi="Times New Roman" w:cs="Times New Roman"/>
          <w:sz w:val="24"/>
          <w:szCs w:val="24"/>
        </w:rPr>
      </w:pPr>
      <w:r w:rsidRPr="002E30BD">
        <w:rPr>
          <w:rFonts w:ascii="Times New Roman" w:hAnsi="Times New Roman" w:cs="Times New Roman"/>
          <w:sz w:val="24"/>
          <w:szCs w:val="24"/>
        </w:rPr>
        <w:t>g) blesse ou tue toute personne, lorsque ces faits présentent un lien de connexité avec l’une des infractions prévues aux alinéas a et b.</w:t>
      </w:r>
    </w:p>
    <w:p w:rsidR="00322FC0" w:rsidRPr="002E30BD" w:rsidRDefault="00322FC0" w:rsidP="00851918">
      <w:pPr>
        <w:spacing w:line="360" w:lineRule="auto"/>
        <w:ind w:left="708"/>
        <w:jc w:val="both"/>
        <w:rPr>
          <w:rFonts w:ascii="Times New Roman" w:hAnsi="Times New Roman" w:cs="Times New Roman"/>
          <w:sz w:val="24"/>
          <w:szCs w:val="24"/>
        </w:rPr>
      </w:pPr>
      <w:r w:rsidRPr="002E30BD">
        <w:rPr>
          <w:rFonts w:ascii="Times New Roman" w:hAnsi="Times New Roman" w:cs="Times New Roman"/>
          <w:sz w:val="24"/>
          <w:szCs w:val="24"/>
        </w:rPr>
        <w:t xml:space="preserve">A la lecture de ces dispositions, nous nous rendons compte que le code de la marine marchande, contrairement à la Convention de Montego Bay, n’établit aucune distinction entre la piraterie supposée être commise en haute mer et le brigandage commis dans les eaux territoriales. Cette différenciation aurait permis de mieux connaitre le </w:t>
      </w:r>
      <w:r w:rsidR="00CB0007" w:rsidRPr="002E30BD">
        <w:rPr>
          <w:rFonts w:ascii="Times New Roman" w:hAnsi="Times New Roman" w:cs="Times New Roman"/>
          <w:sz w:val="24"/>
          <w:szCs w:val="24"/>
        </w:rPr>
        <w:t>régime juridique applicable à ces infractions.</w:t>
      </w:r>
    </w:p>
    <w:p w:rsidR="00851918" w:rsidRPr="002E30BD" w:rsidRDefault="003F4188" w:rsidP="008A1517">
      <w:pPr>
        <w:spacing w:line="360" w:lineRule="auto"/>
        <w:ind w:left="708"/>
        <w:jc w:val="both"/>
        <w:rPr>
          <w:rFonts w:ascii="Times New Roman" w:hAnsi="Times New Roman" w:cs="Times New Roman"/>
          <w:sz w:val="24"/>
          <w:szCs w:val="24"/>
        </w:rPr>
      </w:pPr>
      <w:r w:rsidRPr="002E30BD">
        <w:rPr>
          <w:rFonts w:ascii="Times New Roman" w:hAnsi="Times New Roman" w:cs="Times New Roman"/>
          <w:sz w:val="24"/>
          <w:szCs w:val="24"/>
        </w:rPr>
        <w:t xml:space="preserve">Les sanctions sont </w:t>
      </w:r>
      <w:r w:rsidR="00CB0007" w:rsidRPr="002E30BD">
        <w:rPr>
          <w:rFonts w:ascii="Times New Roman" w:hAnsi="Times New Roman" w:cs="Times New Roman"/>
          <w:sz w:val="24"/>
          <w:szCs w:val="24"/>
        </w:rPr>
        <w:t xml:space="preserve">les mêmes que celles prises contre les </w:t>
      </w:r>
      <w:r w:rsidR="00851918" w:rsidRPr="002E30BD">
        <w:rPr>
          <w:rFonts w:ascii="Times New Roman" w:hAnsi="Times New Roman" w:cs="Times New Roman"/>
          <w:sz w:val="24"/>
          <w:szCs w:val="24"/>
        </w:rPr>
        <w:t xml:space="preserve">actes illicites contre la sécurité des plateformes fixes situées sur le plateau continental. </w:t>
      </w:r>
      <w:r w:rsidR="00CB0007" w:rsidRPr="002E30BD">
        <w:rPr>
          <w:rFonts w:ascii="Times New Roman" w:hAnsi="Times New Roman" w:cs="Times New Roman"/>
          <w:sz w:val="24"/>
          <w:szCs w:val="24"/>
        </w:rPr>
        <w:t xml:space="preserve">Il s’agit </w:t>
      </w:r>
      <w:r w:rsidR="00851918" w:rsidRPr="002E30BD">
        <w:rPr>
          <w:rFonts w:ascii="Times New Roman" w:hAnsi="Times New Roman" w:cs="Times New Roman"/>
          <w:sz w:val="24"/>
          <w:szCs w:val="24"/>
        </w:rPr>
        <w:t>des travaux forcés à temps de cinq à dix ans et d’une amende de 500.000</w:t>
      </w:r>
      <w:r w:rsidR="00AE380A" w:rsidRPr="002E30BD">
        <w:rPr>
          <w:rFonts w:ascii="Times New Roman" w:hAnsi="Times New Roman" w:cs="Times New Roman"/>
          <w:sz w:val="24"/>
          <w:szCs w:val="24"/>
        </w:rPr>
        <w:t xml:space="preserve"> à 5</w:t>
      </w:r>
      <w:r w:rsidRPr="002E30BD">
        <w:rPr>
          <w:rFonts w:ascii="Times New Roman" w:hAnsi="Times New Roman" w:cs="Times New Roman"/>
          <w:sz w:val="24"/>
          <w:szCs w:val="24"/>
        </w:rPr>
        <w:t>.</w:t>
      </w:r>
      <w:r w:rsidR="00AE380A" w:rsidRPr="002E30BD">
        <w:rPr>
          <w:rFonts w:ascii="Times New Roman" w:hAnsi="Times New Roman" w:cs="Times New Roman"/>
          <w:sz w:val="24"/>
          <w:szCs w:val="24"/>
        </w:rPr>
        <w:t xml:space="preserve">000.000 francs Cfa. </w:t>
      </w:r>
    </w:p>
    <w:p w:rsidR="00AE380A" w:rsidRPr="002E30BD" w:rsidRDefault="00AE380A" w:rsidP="00851918">
      <w:pPr>
        <w:spacing w:line="360" w:lineRule="auto"/>
        <w:ind w:left="708"/>
        <w:jc w:val="both"/>
        <w:rPr>
          <w:rFonts w:ascii="Times New Roman" w:hAnsi="Times New Roman" w:cs="Times New Roman"/>
          <w:sz w:val="24"/>
          <w:szCs w:val="24"/>
        </w:rPr>
      </w:pPr>
      <w:r w:rsidRPr="002E30BD">
        <w:rPr>
          <w:rFonts w:ascii="Times New Roman" w:hAnsi="Times New Roman" w:cs="Times New Roman"/>
          <w:sz w:val="24"/>
          <w:szCs w:val="24"/>
        </w:rPr>
        <w:t xml:space="preserve">Avec l’entrée en production de notre pays du champ pétrolier offshore de sangomar et du projet gazier grand tortue Ahmeyim (GTA), le dispositif législatif et réglementaire doit </w:t>
      </w:r>
      <w:r w:rsidR="003D26F2" w:rsidRPr="002E30BD">
        <w:rPr>
          <w:rFonts w:ascii="Times New Roman" w:hAnsi="Times New Roman" w:cs="Times New Roman"/>
          <w:sz w:val="24"/>
          <w:szCs w:val="24"/>
        </w:rPr>
        <w:t>être</w:t>
      </w:r>
      <w:r w:rsidRPr="002E30BD">
        <w:rPr>
          <w:rFonts w:ascii="Times New Roman" w:hAnsi="Times New Roman" w:cs="Times New Roman"/>
          <w:sz w:val="24"/>
          <w:szCs w:val="24"/>
        </w:rPr>
        <w:t xml:space="preserve"> </w:t>
      </w:r>
      <w:r w:rsidR="00CB0007" w:rsidRPr="002E30BD">
        <w:rPr>
          <w:rFonts w:ascii="Times New Roman" w:hAnsi="Times New Roman" w:cs="Times New Roman"/>
          <w:sz w:val="24"/>
          <w:szCs w:val="24"/>
        </w:rPr>
        <w:t>plus sévère</w:t>
      </w:r>
      <w:r w:rsidR="003D26F2" w:rsidRPr="002E30BD">
        <w:rPr>
          <w:rFonts w:ascii="Times New Roman" w:hAnsi="Times New Roman" w:cs="Times New Roman"/>
          <w:sz w:val="24"/>
          <w:szCs w:val="24"/>
        </w:rPr>
        <w:t>.</w:t>
      </w:r>
      <w:r w:rsidRPr="002E30BD">
        <w:rPr>
          <w:rFonts w:ascii="Times New Roman" w:hAnsi="Times New Roman" w:cs="Times New Roman"/>
          <w:sz w:val="24"/>
          <w:szCs w:val="24"/>
        </w:rPr>
        <w:t xml:space="preserve"> </w:t>
      </w:r>
      <w:r w:rsidR="00864D62" w:rsidRPr="002E30BD">
        <w:rPr>
          <w:rFonts w:ascii="Times New Roman" w:hAnsi="Times New Roman" w:cs="Times New Roman"/>
          <w:sz w:val="24"/>
          <w:szCs w:val="24"/>
        </w:rPr>
        <w:t>En effet, parallèlement à l’effet potentiel de la piraterie sur le commerce, l’exploitation de ressources naturelles dans une zone maritime, comme sangomar, accroît les opportunités de gain des pirates et pourrait conduire à augmenter la piraterie.</w:t>
      </w:r>
    </w:p>
    <w:p w:rsidR="00B54732" w:rsidRPr="002E30BD" w:rsidRDefault="00B54732" w:rsidP="00B54732">
      <w:pPr>
        <w:spacing w:line="360" w:lineRule="auto"/>
        <w:jc w:val="both"/>
        <w:rPr>
          <w:rFonts w:ascii="Times New Roman" w:hAnsi="Times New Roman" w:cs="Times New Roman"/>
          <w:b/>
          <w:sz w:val="24"/>
          <w:szCs w:val="24"/>
        </w:rPr>
      </w:pPr>
      <w:r w:rsidRPr="002E30BD">
        <w:rPr>
          <w:rFonts w:ascii="Times New Roman" w:hAnsi="Times New Roman" w:cs="Times New Roman"/>
          <w:b/>
          <w:sz w:val="24"/>
          <w:szCs w:val="24"/>
        </w:rPr>
        <w:t>Quels contextes favorisent l’émergence de la piraterie ?</w:t>
      </w:r>
    </w:p>
    <w:p w:rsidR="00B54732" w:rsidRPr="002E30BD" w:rsidRDefault="00B54732" w:rsidP="00B54732">
      <w:pPr>
        <w:pStyle w:val="Paragraphedeliste"/>
        <w:numPr>
          <w:ilvl w:val="0"/>
          <w:numId w:val="3"/>
        </w:num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Facteurs politiques et juridiques :</w:t>
      </w:r>
    </w:p>
    <w:p w:rsidR="00924B50" w:rsidRPr="002E30BD" w:rsidRDefault="00B54732" w:rsidP="00924B50">
      <w:pPr>
        <w:pStyle w:val="Paragraphedeliste"/>
        <w:spacing w:line="360" w:lineRule="auto"/>
        <w:ind w:left="1426"/>
        <w:jc w:val="both"/>
        <w:rPr>
          <w:rFonts w:ascii="Times New Roman" w:hAnsi="Times New Roman" w:cs="Times New Roman"/>
          <w:sz w:val="24"/>
          <w:szCs w:val="24"/>
        </w:rPr>
      </w:pPr>
      <w:r w:rsidRPr="002E30BD">
        <w:rPr>
          <w:rFonts w:ascii="Times New Roman" w:hAnsi="Times New Roman" w:cs="Times New Roman"/>
          <w:sz w:val="24"/>
          <w:szCs w:val="24"/>
        </w:rPr>
        <w:t>L’insuffisance de cadre juridique adéquat, l’instabilité géopolitique de certaines zones causée par des mouvements séparatistes armés</w:t>
      </w:r>
      <w:r w:rsidR="00924B50" w:rsidRPr="002E30BD">
        <w:rPr>
          <w:rFonts w:ascii="Times New Roman" w:hAnsi="Times New Roman" w:cs="Times New Roman"/>
          <w:sz w:val="24"/>
          <w:szCs w:val="24"/>
        </w:rPr>
        <w:t> ;</w:t>
      </w:r>
    </w:p>
    <w:p w:rsidR="00924B50" w:rsidRPr="002E30BD" w:rsidRDefault="00924B50" w:rsidP="00924B50">
      <w:pPr>
        <w:pStyle w:val="Paragraphedeliste"/>
        <w:numPr>
          <w:ilvl w:val="0"/>
          <w:numId w:val="3"/>
        </w:num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Facteurs socio-économiques : la globalisation des échanges commerciaux et des flux financiers, la croissance économiqu</w:t>
      </w:r>
      <w:r w:rsidR="003F4188" w:rsidRPr="002E30BD">
        <w:rPr>
          <w:rFonts w:ascii="Times New Roman" w:hAnsi="Times New Roman" w:cs="Times New Roman"/>
          <w:sz w:val="24"/>
          <w:szCs w:val="24"/>
        </w:rPr>
        <w:t>e, le volume du trafic maritime ;</w:t>
      </w:r>
    </w:p>
    <w:p w:rsidR="00924B50" w:rsidRPr="002E30BD" w:rsidRDefault="00924B50" w:rsidP="00924B50">
      <w:pPr>
        <w:pStyle w:val="Paragraphedeliste"/>
        <w:numPr>
          <w:ilvl w:val="0"/>
          <w:numId w:val="3"/>
        </w:num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Facteurs technologiques :</w:t>
      </w:r>
    </w:p>
    <w:p w:rsidR="00924B50" w:rsidRPr="002E30BD" w:rsidRDefault="00924B50" w:rsidP="00924B50">
      <w:pPr>
        <w:pStyle w:val="Paragraphedeliste"/>
        <w:spacing w:line="360" w:lineRule="auto"/>
        <w:ind w:left="1426"/>
        <w:jc w:val="both"/>
        <w:rPr>
          <w:rFonts w:ascii="Times New Roman" w:hAnsi="Times New Roman" w:cs="Times New Roman"/>
          <w:sz w:val="24"/>
          <w:szCs w:val="24"/>
        </w:rPr>
      </w:pPr>
      <w:r w:rsidRPr="002E30BD">
        <w:rPr>
          <w:rFonts w:ascii="Times New Roman" w:hAnsi="Times New Roman" w:cs="Times New Roman"/>
          <w:sz w:val="24"/>
          <w:szCs w:val="24"/>
        </w:rPr>
        <w:t xml:space="preserve">Les </w:t>
      </w:r>
      <w:r w:rsidR="00B520B9" w:rsidRPr="002E30BD">
        <w:rPr>
          <w:rFonts w:ascii="Times New Roman" w:hAnsi="Times New Roman" w:cs="Times New Roman"/>
          <w:sz w:val="24"/>
          <w:szCs w:val="24"/>
        </w:rPr>
        <w:t>avancées</w:t>
      </w:r>
      <w:r w:rsidRPr="002E30BD">
        <w:rPr>
          <w:rFonts w:ascii="Times New Roman" w:hAnsi="Times New Roman" w:cs="Times New Roman"/>
          <w:sz w:val="24"/>
          <w:szCs w:val="24"/>
        </w:rPr>
        <w:t xml:space="preserve"> techn</w:t>
      </w:r>
      <w:r w:rsidR="00B520B9" w:rsidRPr="002E30BD">
        <w:rPr>
          <w:rFonts w:ascii="Times New Roman" w:hAnsi="Times New Roman" w:cs="Times New Roman"/>
          <w:sz w:val="24"/>
          <w:szCs w:val="24"/>
        </w:rPr>
        <w:t>ologiques actuelles facilitent le repérage des navires</w:t>
      </w:r>
      <w:r w:rsidR="007611B3" w:rsidRPr="002E30BD">
        <w:rPr>
          <w:rFonts w:ascii="Times New Roman" w:hAnsi="Times New Roman" w:cs="Times New Roman"/>
          <w:sz w:val="24"/>
          <w:szCs w:val="24"/>
        </w:rPr>
        <w:t xml:space="preserve"> commerciaux et</w:t>
      </w:r>
      <w:r w:rsidR="003F4188" w:rsidRPr="002E30BD">
        <w:rPr>
          <w:rFonts w:ascii="Times New Roman" w:hAnsi="Times New Roman" w:cs="Times New Roman"/>
          <w:sz w:val="24"/>
          <w:szCs w:val="24"/>
        </w:rPr>
        <w:t xml:space="preserve"> la mobilité des pirates ;</w:t>
      </w:r>
    </w:p>
    <w:p w:rsidR="00E45A56" w:rsidRPr="002E30BD" w:rsidRDefault="00E45A56" w:rsidP="00E45A56">
      <w:pPr>
        <w:pStyle w:val="Paragraphedeliste"/>
        <w:numPr>
          <w:ilvl w:val="0"/>
          <w:numId w:val="5"/>
        </w:num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Facteurs géographiques :</w:t>
      </w:r>
    </w:p>
    <w:p w:rsidR="00E45A56" w:rsidRPr="002E30BD" w:rsidRDefault="00E45A56" w:rsidP="00E45A56">
      <w:pPr>
        <w:pStyle w:val="Paragraphedeliste"/>
        <w:spacing w:line="360" w:lineRule="auto"/>
        <w:ind w:left="1428"/>
        <w:jc w:val="both"/>
        <w:rPr>
          <w:rFonts w:ascii="Times New Roman" w:hAnsi="Times New Roman" w:cs="Times New Roman"/>
          <w:sz w:val="24"/>
          <w:szCs w:val="24"/>
        </w:rPr>
      </w:pPr>
      <w:r w:rsidRPr="002E30BD">
        <w:rPr>
          <w:rFonts w:ascii="Times New Roman" w:hAnsi="Times New Roman" w:cs="Times New Roman"/>
          <w:sz w:val="24"/>
          <w:szCs w:val="24"/>
        </w:rPr>
        <w:t xml:space="preserve">La proximité de détroits, de mers étroites et de routes maritimes fréquentées rend la piraterie plus facile et/ou rentable. </w:t>
      </w:r>
      <w:r w:rsidR="000A4603" w:rsidRPr="002E30BD">
        <w:rPr>
          <w:rFonts w:ascii="Times New Roman" w:hAnsi="Times New Roman" w:cs="Times New Roman"/>
          <w:sz w:val="24"/>
          <w:szCs w:val="24"/>
        </w:rPr>
        <w:t>Les cotes escarpées fournissent des cachettes aux pirates et aux navires volés.</w:t>
      </w:r>
    </w:p>
    <w:p w:rsidR="00B520B9" w:rsidRPr="002E30BD" w:rsidRDefault="00B520B9" w:rsidP="00B520B9">
      <w:pPr>
        <w:spacing w:line="360" w:lineRule="auto"/>
        <w:jc w:val="both"/>
        <w:rPr>
          <w:rFonts w:ascii="Times New Roman" w:hAnsi="Times New Roman" w:cs="Times New Roman"/>
          <w:b/>
          <w:sz w:val="24"/>
          <w:szCs w:val="24"/>
        </w:rPr>
      </w:pPr>
      <w:r w:rsidRPr="002E30BD">
        <w:rPr>
          <w:rFonts w:ascii="Times New Roman" w:hAnsi="Times New Roman" w:cs="Times New Roman"/>
          <w:b/>
          <w:sz w:val="24"/>
          <w:szCs w:val="24"/>
        </w:rPr>
        <w:lastRenderedPageBreak/>
        <w:t>Instruments et moyens de lutte contre la piraterie maritime</w:t>
      </w:r>
    </w:p>
    <w:p w:rsidR="00CB0007" w:rsidRPr="002E30BD" w:rsidRDefault="00CB0007" w:rsidP="00B520B9">
      <w:p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La lutte contre la piraterie</w:t>
      </w:r>
      <w:r w:rsidR="00522F18" w:rsidRPr="002E30BD">
        <w:rPr>
          <w:rFonts w:ascii="Times New Roman" w:hAnsi="Times New Roman" w:cs="Times New Roman"/>
          <w:sz w:val="24"/>
          <w:szCs w:val="24"/>
        </w:rPr>
        <w:t xml:space="preserve"> combine des approches militaires</w:t>
      </w:r>
      <w:r w:rsidRPr="002E30BD">
        <w:rPr>
          <w:rFonts w:ascii="Times New Roman" w:hAnsi="Times New Roman" w:cs="Times New Roman"/>
          <w:sz w:val="24"/>
          <w:szCs w:val="24"/>
        </w:rPr>
        <w:t xml:space="preserve">, des mesures </w:t>
      </w:r>
      <w:r w:rsidR="00522F18" w:rsidRPr="002E30BD">
        <w:rPr>
          <w:rFonts w:ascii="Times New Roman" w:hAnsi="Times New Roman" w:cs="Times New Roman"/>
          <w:sz w:val="24"/>
          <w:szCs w:val="24"/>
        </w:rPr>
        <w:t xml:space="preserve">techniques et comportementales  </w:t>
      </w:r>
      <w:r w:rsidRPr="002E30BD">
        <w:rPr>
          <w:rFonts w:ascii="Times New Roman" w:hAnsi="Times New Roman" w:cs="Times New Roman"/>
          <w:sz w:val="24"/>
          <w:szCs w:val="24"/>
        </w:rPr>
        <w:t>pour les navires</w:t>
      </w:r>
      <w:r w:rsidR="00522F18" w:rsidRPr="002E30BD">
        <w:rPr>
          <w:rFonts w:ascii="Times New Roman" w:hAnsi="Times New Roman" w:cs="Times New Roman"/>
          <w:sz w:val="24"/>
          <w:szCs w:val="24"/>
        </w:rPr>
        <w:t xml:space="preserve"> et des initiatives de coopération internationale pour renforcer les capacités des Etas côtiers.</w:t>
      </w:r>
    </w:p>
    <w:p w:rsidR="00522F18" w:rsidRPr="002E30BD" w:rsidRDefault="00522F18" w:rsidP="00522F18">
      <w:pPr>
        <w:pStyle w:val="Paragraphedeliste"/>
        <w:numPr>
          <w:ilvl w:val="0"/>
          <w:numId w:val="5"/>
        </w:num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Action militaires et de sécurité :</w:t>
      </w:r>
    </w:p>
    <w:p w:rsidR="00522F18" w:rsidRPr="002E30BD" w:rsidRDefault="00522F18" w:rsidP="00522F18">
      <w:pPr>
        <w:pStyle w:val="Paragraphedeliste"/>
        <w:spacing w:line="360" w:lineRule="auto"/>
        <w:ind w:left="1428"/>
        <w:jc w:val="both"/>
        <w:rPr>
          <w:rFonts w:ascii="Times New Roman" w:hAnsi="Times New Roman" w:cs="Times New Roman"/>
          <w:sz w:val="24"/>
          <w:szCs w:val="24"/>
        </w:rPr>
      </w:pPr>
      <w:r w:rsidRPr="002E30BD">
        <w:rPr>
          <w:rFonts w:ascii="Times New Roman" w:hAnsi="Times New Roman" w:cs="Times New Roman"/>
          <w:sz w:val="24"/>
          <w:szCs w:val="24"/>
        </w:rPr>
        <w:t xml:space="preserve">Mettre en place des patrouilles de surveillance mixtes, multiplier les manœuvres militaires par des renseignements dans le but de capturer et poursuivre les pirates. A cet égard, la Haute </w:t>
      </w:r>
      <w:r w:rsidR="00FE5DB8" w:rsidRPr="002E30BD">
        <w:rPr>
          <w:rFonts w:ascii="Times New Roman" w:hAnsi="Times New Roman" w:cs="Times New Roman"/>
          <w:sz w:val="24"/>
          <w:szCs w:val="24"/>
        </w:rPr>
        <w:t>autorité</w:t>
      </w:r>
      <w:r w:rsidRPr="002E30BD">
        <w:rPr>
          <w:rFonts w:ascii="Times New Roman" w:hAnsi="Times New Roman" w:cs="Times New Roman"/>
          <w:sz w:val="24"/>
          <w:szCs w:val="24"/>
        </w:rPr>
        <w:t xml:space="preserve"> </w:t>
      </w:r>
      <w:r w:rsidR="00FE5DB8" w:rsidRPr="002E30BD">
        <w:rPr>
          <w:rFonts w:ascii="Times New Roman" w:hAnsi="Times New Roman" w:cs="Times New Roman"/>
          <w:sz w:val="24"/>
          <w:szCs w:val="24"/>
        </w:rPr>
        <w:t>chargée</w:t>
      </w:r>
      <w:r w:rsidRPr="002E30BD">
        <w:rPr>
          <w:rFonts w:ascii="Times New Roman" w:hAnsi="Times New Roman" w:cs="Times New Roman"/>
          <w:sz w:val="24"/>
          <w:szCs w:val="24"/>
        </w:rPr>
        <w:t xml:space="preserve"> </w:t>
      </w:r>
      <w:r w:rsidR="00FE5DB8" w:rsidRPr="002E30BD">
        <w:rPr>
          <w:rFonts w:ascii="Times New Roman" w:hAnsi="Times New Roman" w:cs="Times New Roman"/>
          <w:sz w:val="24"/>
          <w:szCs w:val="24"/>
        </w:rPr>
        <w:t>de la coordination de la sécurité maritime, de la sureté maritime et de la protection de l’environnement marin (HASSMAR) doit assurer sa mission générale de coordination de l’action de l’</w:t>
      </w:r>
      <w:r w:rsidR="008A1517">
        <w:rPr>
          <w:rFonts w:ascii="Times New Roman" w:hAnsi="Times New Roman" w:cs="Times New Roman"/>
          <w:sz w:val="24"/>
          <w:szCs w:val="24"/>
        </w:rPr>
        <w:t>Etat en mer ;</w:t>
      </w:r>
    </w:p>
    <w:p w:rsidR="00FE5DB8" w:rsidRPr="002E30BD" w:rsidRDefault="00FE5DB8" w:rsidP="00FE5DB8">
      <w:pPr>
        <w:pStyle w:val="Paragraphedeliste"/>
        <w:numPr>
          <w:ilvl w:val="0"/>
          <w:numId w:val="5"/>
        </w:num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Mesures techniques et comportementales :</w:t>
      </w:r>
    </w:p>
    <w:p w:rsidR="00FE5DB8" w:rsidRPr="002E30BD" w:rsidRDefault="00FE5DB8" w:rsidP="00522F18">
      <w:pPr>
        <w:pStyle w:val="Paragraphedeliste"/>
        <w:spacing w:line="360" w:lineRule="auto"/>
        <w:ind w:left="1428"/>
        <w:jc w:val="both"/>
        <w:rPr>
          <w:rFonts w:ascii="Times New Roman" w:hAnsi="Times New Roman" w:cs="Times New Roman"/>
          <w:sz w:val="24"/>
          <w:szCs w:val="24"/>
        </w:rPr>
      </w:pPr>
      <w:r w:rsidRPr="002E30BD">
        <w:rPr>
          <w:rFonts w:ascii="Times New Roman" w:hAnsi="Times New Roman" w:cs="Times New Roman"/>
          <w:sz w:val="24"/>
          <w:szCs w:val="24"/>
        </w:rPr>
        <w:t>Mise en place des bases de données et des systèmes d’alerte et de sécurité. Recourir à des entreprises de sécurité privées et déploiement de garde armés.</w:t>
      </w:r>
    </w:p>
    <w:p w:rsidR="00FE5DB8" w:rsidRPr="002E30BD" w:rsidRDefault="003A646E" w:rsidP="003A646E">
      <w:pPr>
        <w:pStyle w:val="Paragraphedeliste"/>
        <w:numPr>
          <w:ilvl w:val="0"/>
          <w:numId w:val="5"/>
        </w:numPr>
        <w:spacing w:line="360" w:lineRule="auto"/>
        <w:jc w:val="both"/>
        <w:rPr>
          <w:rFonts w:ascii="Times New Roman" w:hAnsi="Times New Roman" w:cs="Times New Roman"/>
          <w:sz w:val="24"/>
          <w:szCs w:val="24"/>
        </w:rPr>
      </w:pPr>
      <w:r w:rsidRPr="002E30BD">
        <w:rPr>
          <w:rFonts w:ascii="Times New Roman" w:hAnsi="Times New Roman" w:cs="Times New Roman"/>
          <w:sz w:val="24"/>
          <w:szCs w:val="24"/>
        </w:rPr>
        <w:t>Initiatives internationales et régionales :</w:t>
      </w:r>
    </w:p>
    <w:p w:rsidR="003A646E" w:rsidRPr="002E30BD" w:rsidRDefault="003A646E" w:rsidP="003A646E">
      <w:pPr>
        <w:pStyle w:val="Paragraphedeliste"/>
        <w:spacing w:line="360" w:lineRule="auto"/>
        <w:ind w:left="1428"/>
        <w:jc w:val="both"/>
        <w:rPr>
          <w:rFonts w:ascii="Times New Roman" w:hAnsi="Times New Roman" w:cs="Times New Roman"/>
          <w:sz w:val="24"/>
          <w:szCs w:val="24"/>
        </w:rPr>
      </w:pPr>
      <w:r w:rsidRPr="002E30BD">
        <w:rPr>
          <w:rFonts w:ascii="Times New Roman" w:hAnsi="Times New Roman" w:cs="Times New Roman"/>
          <w:sz w:val="24"/>
          <w:szCs w:val="24"/>
        </w:rPr>
        <w:t>L’organisation maritime internationale (OMI). Elle a pour mission générale la réglementation des difficultés relatives à la sûreté de la navigation.</w:t>
      </w:r>
    </w:p>
    <w:p w:rsidR="003A646E" w:rsidRPr="002E30BD" w:rsidRDefault="003A646E" w:rsidP="003A646E">
      <w:pPr>
        <w:pStyle w:val="Paragraphedeliste"/>
        <w:spacing w:line="360" w:lineRule="auto"/>
        <w:ind w:left="1428"/>
        <w:jc w:val="both"/>
        <w:rPr>
          <w:rFonts w:ascii="Times New Roman" w:hAnsi="Times New Roman" w:cs="Times New Roman"/>
          <w:sz w:val="24"/>
          <w:szCs w:val="24"/>
        </w:rPr>
      </w:pPr>
      <w:r w:rsidRPr="002E30BD">
        <w:rPr>
          <w:rFonts w:ascii="Times New Roman" w:hAnsi="Times New Roman" w:cs="Times New Roman"/>
          <w:sz w:val="24"/>
          <w:szCs w:val="24"/>
        </w:rPr>
        <w:t>Le Bureau Maritime International (BMI) dont la principale préoccupation demeure la lutte contre la piraterie et les pratiques illégales en haute mer.</w:t>
      </w:r>
    </w:p>
    <w:p w:rsidR="003A646E" w:rsidRDefault="003A646E" w:rsidP="003A646E">
      <w:pPr>
        <w:pStyle w:val="Paragraphedeliste"/>
        <w:spacing w:line="360" w:lineRule="auto"/>
        <w:ind w:left="1428"/>
        <w:jc w:val="both"/>
        <w:rPr>
          <w:rFonts w:ascii="Times New Roman" w:hAnsi="Times New Roman" w:cs="Times New Roman"/>
          <w:sz w:val="24"/>
          <w:szCs w:val="24"/>
        </w:rPr>
      </w:pPr>
      <w:r w:rsidRPr="002E30BD">
        <w:rPr>
          <w:rFonts w:ascii="Times New Roman" w:hAnsi="Times New Roman" w:cs="Times New Roman"/>
          <w:sz w:val="24"/>
          <w:szCs w:val="24"/>
        </w:rPr>
        <w:t xml:space="preserve">Création de centres de coordination (Golfe de </w:t>
      </w:r>
      <w:r w:rsidR="002E30BD" w:rsidRPr="002E30BD">
        <w:rPr>
          <w:rFonts w:ascii="Times New Roman" w:hAnsi="Times New Roman" w:cs="Times New Roman"/>
          <w:sz w:val="24"/>
          <w:szCs w:val="24"/>
        </w:rPr>
        <w:t>Guinée). Réforme</w:t>
      </w:r>
      <w:r w:rsidRPr="002E30BD">
        <w:rPr>
          <w:rFonts w:ascii="Times New Roman" w:hAnsi="Times New Roman" w:cs="Times New Roman"/>
          <w:sz w:val="24"/>
          <w:szCs w:val="24"/>
        </w:rPr>
        <w:t xml:space="preserve"> du code de conduite </w:t>
      </w:r>
      <w:r w:rsidR="002E30BD" w:rsidRPr="002E30BD">
        <w:rPr>
          <w:rFonts w:ascii="Times New Roman" w:hAnsi="Times New Roman" w:cs="Times New Roman"/>
          <w:sz w:val="24"/>
          <w:szCs w:val="24"/>
        </w:rPr>
        <w:t>(unowas</w:t>
      </w:r>
      <w:r w:rsidR="002E30BD" w:rsidRPr="002E30BD">
        <w:rPr>
          <w:rStyle w:val="Appelnotedebasdep"/>
          <w:rFonts w:ascii="Times New Roman" w:hAnsi="Times New Roman" w:cs="Times New Roman"/>
          <w:sz w:val="24"/>
          <w:szCs w:val="24"/>
        </w:rPr>
        <w:footnoteReference w:id="6"/>
      </w:r>
      <w:r w:rsidR="002E30BD" w:rsidRPr="002E30BD">
        <w:rPr>
          <w:rFonts w:ascii="Times New Roman" w:hAnsi="Times New Roman" w:cs="Times New Roman"/>
          <w:sz w:val="24"/>
          <w:szCs w:val="24"/>
        </w:rPr>
        <w:t>) pour améliorer la coopération.</w:t>
      </w:r>
      <w:r w:rsidRPr="002E30BD">
        <w:rPr>
          <w:rFonts w:ascii="Times New Roman" w:hAnsi="Times New Roman" w:cs="Times New Roman"/>
          <w:sz w:val="24"/>
          <w:szCs w:val="24"/>
        </w:rPr>
        <w:t xml:space="preserve"> </w:t>
      </w:r>
    </w:p>
    <w:p w:rsidR="002E30BD" w:rsidRPr="002E30BD" w:rsidRDefault="008A1517" w:rsidP="002E30BD">
      <w:pPr>
        <w:spacing w:line="360" w:lineRule="auto"/>
        <w:jc w:val="both"/>
        <w:rPr>
          <w:rFonts w:ascii="Times New Roman" w:hAnsi="Times New Roman" w:cs="Times New Roman"/>
          <w:sz w:val="24"/>
          <w:szCs w:val="24"/>
        </w:rPr>
      </w:pPr>
      <w:r>
        <w:rPr>
          <w:rFonts w:ascii="Times New Roman" w:hAnsi="Times New Roman" w:cs="Times New Roman"/>
          <w:sz w:val="24"/>
          <w:szCs w:val="24"/>
        </w:rPr>
        <w:t>Confrontés</w:t>
      </w:r>
      <w:r w:rsidR="002E30BD">
        <w:rPr>
          <w:rFonts w:ascii="Times New Roman" w:hAnsi="Times New Roman" w:cs="Times New Roman"/>
          <w:sz w:val="24"/>
          <w:szCs w:val="24"/>
        </w:rPr>
        <w:t xml:space="preserve"> à cette menace permanente, </w:t>
      </w:r>
      <w:r>
        <w:rPr>
          <w:rFonts w:ascii="Times New Roman" w:hAnsi="Times New Roman" w:cs="Times New Roman"/>
          <w:sz w:val="24"/>
          <w:szCs w:val="24"/>
        </w:rPr>
        <w:t>les acteurs du commerce maritime sous régional doivent conjuguer leurs efforts pour trouver des solutions efficaces et pérennes à la criminalité maritime.</w:t>
      </w:r>
    </w:p>
    <w:p w:rsidR="002E30BD" w:rsidRPr="002E30BD" w:rsidRDefault="002E30BD" w:rsidP="002E30BD">
      <w:pPr>
        <w:spacing w:line="360" w:lineRule="auto"/>
        <w:jc w:val="both"/>
        <w:rPr>
          <w:rFonts w:ascii="Times New Roman" w:hAnsi="Times New Roman" w:cs="Times New Roman"/>
          <w:sz w:val="28"/>
          <w:szCs w:val="28"/>
        </w:rPr>
      </w:pPr>
    </w:p>
    <w:p w:rsidR="00D207BE" w:rsidRPr="009F3B4C" w:rsidRDefault="00D207BE" w:rsidP="009F3B4C">
      <w:pPr>
        <w:spacing w:line="360" w:lineRule="auto"/>
        <w:jc w:val="both"/>
        <w:rPr>
          <w:rFonts w:ascii="Times New Roman" w:hAnsi="Times New Roman" w:cs="Times New Roman"/>
          <w:sz w:val="28"/>
          <w:szCs w:val="28"/>
        </w:rPr>
      </w:pPr>
    </w:p>
    <w:sectPr w:rsidR="00D207BE" w:rsidRPr="009F3B4C" w:rsidSect="00941B2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9FD" w:rsidRDefault="004F69FD" w:rsidP="00FA5C36">
      <w:pPr>
        <w:spacing w:after="0" w:line="240" w:lineRule="auto"/>
      </w:pPr>
      <w:r>
        <w:separator/>
      </w:r>
    </w:p>
  </w:endnote>
  <w:endnote w:type="continuationSeparator" w:id="1">
    <w:p w:rsidR="004F69FD" w:rsidRDefault="004F69FD" w:rsidP="00FA5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9FD" w:rsidRDefault="004F69FD" w:rsidP="00FA5C36">
      <w:pPr>
        <w:spacing w:after="0" w:line="240" w:lineRule="auto"/>
      </w:pPr>
      <w:r>
        <w:separator/>
      </w:r>
    </w:p>
  </w:footnote>
  <w:footnote w:type="continuationSeparator" w:id="1">
    <w:p w:rsidR="004F69FD" w:rsidRDefault="004F69FD" w:rsidP="00FA5C36">
      <w:pPr>
        <w:spacing w:after="0" w:line="240" w:lineRule="auto"/>
      </w:pPr>
      <w:r>
        <w:continuationSeparator/>
      </w:r>
    </w:p>
  </w:footnote>
  <w:footnote w:id="2">
    <w:p w:rsidR="004E6232" w:rsidRPr="003F4188" w:rsidRDefault="004E6232">
      <w:pPr>
        <w:pStyle w:val="Notedebasdepage"/>
        <w:rPr>
          <w:rFonts w:ascii="Times New Roman" w:hAnsi="Times New Roman" w:cs="Times New Roman"/>
        </w:rPr>
      </w:pPr>
      <w:r w:rsidRPr="003F4188">
        <w:rPr>
          <w:rStyle w:val="Appelnotedebasdep"/>
          <w:rFonts w:ascii="Times New Roman" w:hAnsi="Times New Roman" w:cs="Times New Roman"/>
        </w:rPr>
        <w:footnoteRef/>
      </w:r>
      <w:r w:rsidRPr="003F4188">
        <w:rPr>
          <w:rFonts w:ascii="Times New Roman" w:hAnsi="Times New Roman" w:cs="Times New Roman"/>
        </w:rPr>
        <w:t xml:space="preserve"> C’est la zone la plus active, notamment pour les enlèvements d’équipages et le vol de cargaisons de pétrole, avec une recrudescence des attaques prés des cotes ; La pirate</w:t>
      </w:r>
      <w:r w:rsidR="00C30F9E" w:rsidRPr="003F4188">
        <w:rPr>
          <w:rFonts w:ascii="Times New Roman" w:hAnsi="Times New Roman" w:cs="Times New Roman"/>
        </w:rPr>
        <w:t>rie</w:t>
      </w:r>
      <w:r w:rsidRPr="003F4188">
        <w:rPr>
          <w:rFonts w:ascii="Times New Roman" w:hAnsi="Times New Roman" w:cs="Times New Roman"/>
        </w:rPr>
        <w:t xml:space="preserve"> y est liée à des criminels du delta du Niger qui se sont tournés vers la mer</w:t>
      </w:r>
    </w:p>
  </w:footnote>
  <w:footnote w:id="3">
    <w:p w:rsidR="000B1465" w:rsidRPr="003F4188" w:rsidRDefault="000B1465">
      <w:pPr>
        <w:pStyle w:val="Notedebasdepage"/>
        <w:rPr>
          <w:rFonts w:ascii="Times New Roman" w:hAnsi="Times New Roman" w:cs="Times New Roman"/>
        </w:rPr>
      </w:pPr>
      <w:r w:rsidRPr="003F4188">
        <w:rPr>
          <w:rStyle w:val="Appelnotedebasdep"/>
          <w:rFonts w:ascii="Times New Roman" w:hAnsi="Times New Roman" w:cs="Times New Roman"/>
        </w:rPr>
        <w:footnoteRef/>
      </w:r>
      <w:r w:rsidRPr="003F4188">
        <w:rPr>
          <w:rFonts w:ascii="Times New Roman" w:hAnsi="Times New Roman" w:cs="Times New Roman"/>
        </w:rPr>
        <w:t xml:space="preserve"> Les eaux territoriales représentent la partie de mer côtière sur laquelle s’étend la souveraineté d’un Etat côtier. Sa largeur maximale est fixée à 12 milles marins</w:t>
      </w:r>
    </w:p>
  </w:footnote>
  <w:footnote w:id="4">
    <w:p w:rsidR="000B1465" w:rsidRPr="003F4188" w:rsidRDefault="000B1465">
      <w:pPr>
        <w:pStyle w:val="Notedebasdepage"/>
        <w:rPr>
          <w:rFonts w:ascii="Times New Roman" w:hAnsi="Times New Roman" w:cs="Times New Roman"/>
        </w:rPr>
      </w:pPr>
      <w:r w:rsidRPr="003F4188">
        <w:rPr>
          <w:rStyle w:val="Appelnotedebasdep"/>
          <w:rFonts w:ascii="Times New Roman" w:hAnsi="Times New Roman" w:cs="Times New Roman"/>
        </w:rPr>
        <w:footnoteRef/>
      </w:r>
      <w:r w:rsidRPr="003F4188">
        <w:rPr>
          <w:rFonts w:ascii="Times New Roman" w:hAnsi="Times New Roman" w:cs="Times New Roman"/>
        </w:rPr>
        <w:t xml:space="preserve"> Le bureau maritime international est une branche de la Chambre de commerce international. Cree en 1981, le BMI est </w:t>
      </w:r>
      <w:r w:rsidR="00060599" w:rsidRPr="003F4188">
        <w:rPr>
          <w:rFonts w:ascii="Times New Roman" w:hAnsi="Times New Roman" w:cs="Times New Roman"/>
        </w:rPr>
        <w:t>spécialisé dans la lutte contre la criminalité liée au commerce maritime, notamment la piraterie et les fraudes commerciales, ainsi que dans la protection des équipages</w:t>
      </w:r>
    </w:p>
  </w:footnote>
  <w:footnote w:id="5">
    <w:p w:rsidR="00060599" w:rsidRDefault="00060599">
      <w:pPr>
        <w:pStyle w:val="Notedebasdepage"/>
      </w:pPr>
      <w:r w:rsidRPr="003F4188">
        <w:rPr>
          <w:rStyle w:val="Appelnotedebasdep"/>
          <w:rFonts w:ascii="Times New Roman" w:hAnsi="Times New Roman" w:cs="Times New Roman"/>
        </w:rPr>
        <w:footnoteRef/>
      </w:r>
      <w:r w:rsidRPr="003F4188">
        <w:rPr>
          <w:rFonts w:ascii="Times New Roman" w:hAnsi="Times New Roman" w:cs="Times New Roman"/>
        </w:rPr>
        <w:t xml:space="preserve"> Le brigandage maritime </w:t>
      </w:r>
      <w:r w:rsidR="00EC61BB" w:rsidRPr="003F4188">
        <w:rPr>
          <w:rFonts w:ascii="Times New Roman" w:hAnsi="Times New Roman" w:cs="Times New Roman"/>
        </w:rPr>
        <w:t>désigne</w:t>
      </w:r>
      <w:r w:rsidR="004E2AB1">
        <w:rPr>
          <w:rFonts w:ascii="Times New Roman" w:hAnsi="Times New Roman" w:cs="Times New Roman"/>
        </w:rPr>
        <w:t xml:space="preserve"> les actes de vol</w:t>
      </w:r>
      <w:r w:rsidRPr="003F4188">
        <w:rPr>
          <w:rFonts w:ascii="Times New Roman" w:hAnsi="Times New Roman" w:cs="Times New Roman"/>
        </w:rPr>
        <w:t xml:space="preserve"> à main </w:t>
      </w:r>
      <w:r w:rsidR="00EC61BB" w:rsidRPr="003F4188">
        <w:rPr>
          <w:rFonts w:ascii="Times New Roman" w:hAnsi="Times New Roman" w:cs="Times New Roman"/>
        </w:rPr>
        <w:t>armée</w:t>
      </w:r>
      <w:r w:rsidRPr="003F4188">
        <w:rPr>
          <w:rFonts w:ascii="Times New Roman" w:hAnsi="Times New Roman" w:cs="Times New Roman"/>
        </w:rPr>
        <w:t xml:space="preserve"> commis dans les eaux </w:t>
      </w:r>
      <w:r w:rsidR="00EC61BB" w:rsidRPr="003F4188">
        <w:rPr>
          <w:rFonts w:ascii="Times New Roman" w:hAnsi="Times New Roman" w:cs="Times New Roman"/>
        </w:rPr>
        <w:t>territoriales</w:t>
      </w:r>
      <w:r w:rsidRPr="003F4188">
        <w:rPr>
          <w:rFonts w:ascii="Times New Roman" w:hAnsi="Times New Roman" w:cs="Times New Roman"/>
        </w:rPr>
        <w:t xml:space="preserve"> </w:t>
      </w:r>
      <w:r w:rsidR="00EC61BB" w:rsidRPr="003F4188">
        <w:rPr>
          <w:rFonts w:ascii="Times New Roman" w:hAnsi="Times New Roman" w:cs="Times New Roman"/>
        </w:rPr>
        <w:t xml:space="preserve"> d’un Etat, souvent en opposition à la piraterie, qui se produit en haute mer</w:t>
      </w:r>
    </w:p>
  </w:footnote>
  <w:footnote w:id="6">
    <w:p w:rsidR="002E30BD" w:rsidRDefault="002E30BD">
      <w:pPr>
        <w:pStyle w:val="Notedebasdepage"/>
      </w:pPr>
      <w:r>
        <w:rPr>
          <w:rStyle w:val="Appelnotedebasdep"/>
        </w:rPr>
        <w:footnoteRef/>
      </w:r>
      <w:r>
        <w:t xml:space="preserve"> Bureau des nations unies pour l’Afrique de l’ouest et le sahel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A2003"/>
    <w:multiLevelType w:val="hybridMultilevel"/>
    <w:tmpl w:val="6F847A1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50C00F51"/>
    <w:multiLevelType w:val="hybridMultilevel"/>
    <w:tmpl w:val="F39A18A6"/>
    <w:lvl w:ilvl="0" w:tplc="040C000B">
      <w:start w:val="1"/>
      <w:numFmt w:val="bullet"/>
      <w:lvlText w:val=""/>
      <w:lvlJc w:val="left"/>
      <w:pPr>
        <w:ind w:left="1426" w:hanging="360"/>
      </w:pPr>
      <w:rPr>
        <w:rFonts w:ascii="Wingdings" w:hAnsi="Wingdings"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2">
    <w:nsid w:val="5649019D"/>
    <w:multiLevelType w:val="hybridMultilevel"/>
    <w:tmpl w:val="3CB2F9A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75F753CE"/>
    <w:multiLevelType w:val="hybridMultilevel"/>
    <w:tmpl w:val="30F4677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7F152596"/>
    <w:multiLevelType w:val="hybridMultilevel"/>
    <w:tmpl w:val="D7905F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A6A53"/>
    <w:rsid w:val="00060599"/>
    <w:rsid w:val="000A4603"/>
    <w:rsid w:val="000B1465"/>
    <w:rsid w:val="001728ED"/>
    <w:rsid w:val="002724DE"/>
    <w:rsid w:val="002E30BD"/>
    <w:rsid w:val="00322FC0"/>
    <w:rsid w:val="003530CC"/>
    <w:rsid w:val="003A646E"/>
    <w:rsid w:val="003B457D"/>
    <w:rsid w:val="003D26F2"/>
    <w:rsid w:val="003F4188"/>
    <w:rsid w:val="00435884"/>
    <w:rsid w:val="004E2AB1"/>
    <w:rsid w:val="004E6232"/>
    <w:rsid w:val="004F69FD"/>
    <w:rsid w:val="00522F18"/>
    <w:rsid w:val="00542C28"/>
    <w:rsid w:val="0055114E"/>
    <w:rsid w:val="0069178D"/>
    <w:rsid w:val="00694FD9"/>
    <w:rsid w:val="007611B3"/>
    <w:rsid w:val="007A3BC8"/>
    <w:rsid w:val="00851918"/>
    <w:rsid w:val="00864D62"/>
    <w:rsid w:val="008A1517"/>
    <w:rsid w:val="00924B50"/>
    <w:rsid w:val="00941B2A"/>
    <w:rsid w:val="00981209"/>
    <w:rsid w:val="009F3B4C"/>
    <w:rsid w:val="00AE380A"/>
    <w:rsid w:val="00AF35B2"/>
    <w:rsid w:val="00B520B9"/>
    <w:rsid w:val="00B54732"/>
    <w:rsid w:val="00C30F9E"/>
    <w:rsid w:val="00CB0007"/>
    <w:rsid w:val="00CE7753"/>
    <w:rsid w:val="00CF263F"/>
    <w:rsid w:val="00D207BE"/>
    <w:rsid w:val="00E45A56"/>
    <w:rsid w:val="00EC61BB"/>
    <w:rsid w:val="00FA5C36"/>
    <w:rsid w:val="00FA6A53"/>
    <w:rsid w:val="00FE5DB8"/>
    <w:rsid w:val="00FF7A7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2A"/>
  </w:style>
  <w:style w:type="paragraph" w:styleId="Titre1">
    <w:name w:val="heading 1"/>
    <w:basedOn w:val="Normal"/>
    <w:next w:val="Normal"/>
    <w:link w:val="Titre1Car"/>
    <w:uiPriority w:val="9"/>
    <w:qFormat/>
    <w:rsid w:val="007611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F3B4C"/>
    <w:rPr>
      <w:b/>
      <w:bCs/>
    </w:rPr>
  </w:style>
  <w:style w:type="paragraph" w:styleId="Paragraphedeliste">
    <w:name w:val="List Paragraph"/>
    <w:basedOn w:val="Normal"/>
    <w:uiPriority w:val="34"/>
    <w:qFormat/>
    <w:rsid w:val="00AF35B2"/>
    <w:pPr>
      <w:ind w:left="720"/>
      <w:contextualSpacing/>
    </w:pPr>
  </w:style>
  <w:style w:type="paragraph" w:styleId="En-tte">
    <w:name w:val="header"/>
    <w:basedOn w:val="Normal"/>
    <w:link w:val="En-tteCar"/>
    <w:uiPriority w:val="99"/>
    <w:semiHidden/>
    <w:unhideWhenUsed/>
    <w:rsid w:val="00FA5C3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A5C36"/>
  </w:style>
  <w:style w:type="paragraph" w:styleId="Pieddepage">
    <w:name w:val="footer"/>
    <w:basedOn w:val="Normal"/>
    <w:link w:val="PieddepageCar"/>
    <w:uiPriority w:val="99"/>
    <w:semiHidden/>
    <w:unhideWhenUsed/>
    <w:rsid w:val="00FA5C3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A5C36"/>
  </w:style>
  <w:style w:type="paragraph" w:styleId="Notedebasdepage">
    <w:name w:val="footnote text"/>
    <w:basedOn w:val="Normal"/>
    <w:link w:val="NotedebasdepageCar"/>
    <w:uiPriority w:val="99"/>
    <w:semiHidden/>
    <w:unhideWhenUsed/>
    <w:rsid w:val="000B14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1465"/>
    <w:rPr>
      <w:sz w:val="20"/>
      <w:szCs w:val="20"/>
    </w:rPr>
  </w:style>
  <w:style w:type="character" w:styleId="Appelnotedebasdep">
    <w:name w:val="footnote reference"/>
    <w:basedOn w:val="Policepardfaut"/>
    <w:uiPriority w:val="99"/>
    <w:semiHidden/>
    <w:unhideWhenUsed/>
    <w:rsid w:val="000B1465"/>
    <w:rPr>
      <w:vertAlign w:val="superscript"/>
    </w:rPr>
  </w:style>
  <w:style w:type="character" w:customStyle="1" w:styleId="Titre1Car">
    <w:name w:val="Titre 1 Car"/>
    <w:basedOn w:val="Policepardfaut"/>
    <w:link w:val="Titre1"/>
    <w:uiPriority w:val="9"/>
    <w:rsid w:val="007611B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2B3B0-1319-48FD-907D-63A2B1DB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1151</Words>
  <Characters>6333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2025-12-23T10:04:00Z</dcterms:created>
  <dcterms:modified xsi:type="dcterms:W3CDTF">2025-12-24T11:01:00Z</dcterms:modified>
</cp:coreProperties>
</file>